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28BF48DF" w14:textId="77777777" w:rsidR="005C330B" w:rsidRDefault="005C330B" w:rsidP="00252865">
      <w:pPr>
        <w:jc w:val="center"/>
      </w:pPr>
    </w:p>
    <w:p w14:paraId="42DF8D3F" w14:textId="77777777" w:rsidR="005C330B" w:rsidRDefault="005C330B" w:rsidP="00252865">
      <w:pPr>
        <w:jc w:val="center"/>
      </w:pPr>
    </w:p>
    <w:p w14:paraId="7DF3C9BC" w14:textId="7FF4AEFF" w:rsidR="005C330B" w:rsidRDefault="005C330B" w:rsidP="005C330B">
      <w:pPr>
        <w:spacing w:line="276" w:lineRule="auto"/>
      </w:pPr>
      <w:r w:rsidRPr="005C330B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FC8AD9B" w14:textId="77777777" w:rsidR="005C330B" w:rsidRDefault="005C330B" w:rsidP="005C330B">
      <w:pPr>
        <w:spacing w:line="276" w:lineRule="auto"/>
      </w:pPr>
    </w:p>
    <w:p w14:paraId="05B73656" w14:textId="06EE51E7" w:rsidR="005C330B" w:rsidRDefault="005C330B" w:rsidP="005C330B">
      <w:pPr>
        <w:spacing w:line="276" w:lineRule="auto"/>
      </w:pPr>
      <w:r w:rsidRPr="005C330B">
        <w:t>Cash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7C0F3AA" w14:textId="63AC4D6F" w:rsidR="005C330B" w:rsidRDefault="005C330B" w:rsidP="005C330B">
      <w:pPr>
        <w:spacing w:line="276" w:lineRule="auto"/>
        <w:ind w:firstLine="720"/>
      </w:pPr>
      <w:r w:rsidRPr="005C330B">
        <w:t>Small Business Exception/Gross Receipts Test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432F7171" w14:textId="2EA75AF3" w:rsidR="005C330B" w:rsidRDefault="005C330B" w:rsidP="005C330B">
      <w:pPr>
        <w:spacing w:line="276" w:lineRule="auto"/>
        <w:ind w:firstLine="720"/>
      </w:pPr>
      <w:r w:rsidRPr="005C330B">
        <w:t>Expenses - Special 12-Month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04E556D" w14:textId="55368D2A" w:rsidR="005C330B" w:rsidRDefault="005C330B" w:rsidP="005C330B">
      <w:pPr>
        <w:spacing w:line="276" w:lineRule="auto"/>
        <w:ind w:firstLine="720"/>
      </w:pPr>
      <w:r w:rsidRPr="005C330B">
        <w:t>Who May Not Use the Cash Method?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C70343A" w14:textId="363D422C" w:rsidR="005C330B" w:rsidRDefault="005C330B" w:rsidP="005C330B">
      <w:pPr>
        <w:spacing w:line="276" w:lineRule="auto"/>
        <w:ind w:firstLine="720"/>
      </w:pPr>
      <w:r w:rsidRPr="005C330B">
        <w:t>Inventory Under the Cash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F3D4D32" w14:textId="77777777" w:rsidR="005C330B" w:rsidRDefault="005C330B" w:rsidP="005C330B">
      <w:pPr>
        <w:spacing w:line="276" w:lineRule="auto"/>
      </w:pPr>
    </w:p>
    <w:p w14:paraId="7718CFE1" w14:textId="05614882" w:rsidR="005C330B" w:rsidRDefault="005C330B" w:rsidP="005C330B">
      <w:pPr>
        <w:spacing w:line="276" w:lineRule="auto"/>
      </w:pPr>
      <w:r w:rsidRPr="005C330B">
        <w:t>Accrual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166BB5C" w14:textId="7E0D8C0A" w:rsidR="005C330B" w:rsidRDefault="005C330B" w:rsidP="005C330B">
      <w:pPr>
        <w:spacing w:line="276" w:lineRule="auto"/>
        <w:ind w:firstLine="720"/>
      </w:pPr>
      <w:r w:rsidRPr="005C330B">
        <w:t>Advance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0F9E410" w14:textId="2873363F" w:rsidR="005C330B" w:rsidRDefault="005C330B" w:rsidP="005C330B">
      <w:pPr>
        <w:spacing w:line="276" w:lineRule="auto"/>
        <w:ind w:firstLine="720"/>
      </w:pPr>
      <w:r w:rsidRPr="005C330B">
        <w:t>Accounting for Gift Cards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AED4C1F" w14:textId="089320A2" w:rsidR="005C330B" w:rsidRDefault="005C330B" w:rsidP="005C330B">
      <w:pPr>
        <w:spacing w:line="276" w:lineRule="auto"/>
        <w:ind w:firstLine="720"/>
      </w:pPr>
      <w:r w:rsidRPr="005C330B">
        <w:t>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14C3D38" w14:textId="6C5E37AF" w:rsidR="005C330B" w:rsidRDefault="005C330B" w:rsidP="005C330B">
      <w:pPr>
        <w:spacing w:line="276" w:lineRule="auto"/>
        <w:ind w:firstLine="720"/>
      </w:pPr>
      <w:r w:rsidRPr="005C330B">
        <w:t>Recurring item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899E648" w14:textId="1F34F292" w:rsidR="005C330B" w:rsidRDefault="005C330B" w:rsidP="005C330B">
      <w:pPr>
        <w:spacing w:line="276" w:lineRule="auto"/>
        <w:ind w:firstLine="720"/>
      </w:pPr>
      <w:r w:rsidRPr="005C330B">
        <w:t>Physical Inventory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DD32067" w14:textId="77777777" w:rsidR="005C330B" w:rsidRDefault="005C330B" w:rsidP="005C330B">
      <w:pPr>
        <w:spacing w:line="276" w:lineRule="auto"/>
      </w:pPr>
    </w:p>
    <w:p w14:paraId="6E7AF2F6" w14:textId="614BD124" w:rsidR="005C330B" w:rsidRDefault="005C330B" w:rsidP="005C330B">
      <w:pPr>
        <w:spacing w:line="276" w:lineRule="auto"/>
      </w:pPr>
      <w:r w:rsidRPr="005C330B">
        <w:t>Uniform Capitalization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3FDDAD9" w14:textId="68079F77" w:rsidR="005C330B" w:rsidRDefault="005C330B" w:rsidP="005C330B">
      <w:pPr>
        <w:spacing w:line="276" w:lineRule="auto"/>
        <w:ind w:firstLine="720"/>
      </w:pPr>
      <w:r w:rsidRPr="005C330B">
        <w:t>Producing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6FA7B41" w14:textId="5020C035" w:rsidR="005C330B" w:rsidRDefault="005C330B" w:rsidP="005C330B">
      <w:pPr>
        <w:spacing w:line="276" w:lineRule="auto"/>
        <w:ind w:firstLine="720"/>
      </w:pPr>
      <w:r w:rsidRPr="005C330B">
        <w:t>Tangible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0E05640" w14:textId="3F297857" w:rsidR="005C330B" w:rsidRDefault="005C330B" w:rsidP="005C330B">
      <w:pPr>
        <w:spacing w:line="276" w:lineRule="auto"/>
        <w:ind w:firstLine="720"/>
      </w:pPr>
      <w:r w:rsidRPr="005C330B">
        <w:t>Exceptions to the UNICAP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A41805D" w14:textId="30F02686" w:rsidR="005C330B" w:rsidRDefault="005C330B" w:rsidP="005C330B">
      <w:pPr>
        <w:spacing w:line="276" w:lineRule="auto"/>
        <w:ind w:firstLine="720"/>
      </w:pPr>
      <w:r w:rsidRPr="005C330B">
        <w:t>UNICAP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6ADEF94E" w14:textId="09B47C4D" w:rsidR="005C330B" w:rsidRDefault="005C330B" w:rsidP="005C330B">
      <w:pPr>
        <w:spacing w:line="276" w:lineRule="auto"/>
        <w:ind w:firstLine="720"/>
      </w:pPr>
      <w:r w:rsidRPr="005C330B">
        <w:t>Identify the Costs Subject to Capitalization</w:t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1D375F3D" w14:textId="77777777" w:rsidR="005C330B" w:rsidRDefault="005C330B" w:rsidP="005C330B">
      <w:pPr>
        <w:spacing w:line="276" w:lineRule="auto"/>
      </w:pPr>
    </w:p>
    <w:p w14:paraId="626FD2D3" w14:textId="44D4BF0E" w:rsidR="005C330B" w:rsidRDefault="005C330B" w:rsidP="005C330B">
      <w:pPr>
        <w:spacing w:line="276" w:lineRule="auto"/>
      </w:pPr>
      <w:r w:rsidRPr="005C330B">
        <w:t>Computing UNICAP Allocation for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4357B2B" w14:textId="355860E6" w:rsidR="005C330B" w:rsidRDefault="005C330B" w:rsidP="005C330B">
      <w:pPr>
        <w:spacing w:line="276" w:lineRule="auto"/>
        <w:ind w:firstLine="720"/>
      </w:pPr>
      <w:r w:rsidRPr="005C330B">
        <w:t>Direct material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2288647" w14:textId="12CF2291" w:rsidR="005C330B" w:rsidRDefault="005C330B" w:rsidP="005C330B">
      <w:pPr>
        <w:spacing w:line="276" w:lineRule="auto"/>
        <w:ind w:firstLine="720"/>
      </w:pPr>
      <w:r w:rsidRPr="005C330B">
        <w:t>Direct labor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3C0B987" w14:textId="4A65FE34" w:rsidR="005C330B" w:rsidRDefault="005C330B" w:rsidP="005C330B">
      <w:pPr>
        <w:spacing w:line="276" w:lineRule="auto"/>
        <w:ind w:firstLine="720"/>
      </w:pPr>
      <w:r w:rsidRPr="005C330B">
        <w:t>Indirect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3B7B0F85" w14:textId="47042DCE" w:rsidR="005C330B" w:rsidRDefault="005C330B" w:rsidP="005C330B">
      <w:pPr>
        <w:spacing w:line="276" w:lineRule="auto"/>
        <w:ind w:firstLine="720"/>
      </w:pPr>
      <w:r w:rsidRPr="005C330B">
        <w:t>Mixed service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3379BBD" w14:textId="128008CA" w:rsidR="005C330B" w:rsidRDefault="005C330B" w:rsidP="005C330B">
      <w:pPr>
        <w:spacing w:line="276" w:lineRule="auto"/>
        <w:ind w:firstLine="720"/>
      </w:pPr>
      <w:r w:rsidRPr="005C330B">
        <w:t>Allocation of Mixed Service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1B44AD0" w14:textId="5F9C7B62" w:rsidR="005C330B" w:rsidRDefault="005C330B" w:rsidP="005C330B">
      <w:pPr>
        <w:spacing w:line="276" w:lineRule="auto"/>
        <w:ind w:firstLine="720"/>
      </w:pPr>
      <w:r w:rsidRPr="005C330B">
        <w:t>Computation of Absorption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9F1C3C5" w14:textId="77777777" w:rsidR="005C330B" w:rsidRDefault="005C330B" w:rsidP="005C330B">
      <w:pPr>
        <w:spacing w:line="276" w:lineRule="auto"/>
      </w:pPr>
    </w:p>
    <w:p w14:paraId="6FC25EA7" w14:textId="4496C7B9" w:rsidR="005C330B" w:rsidRDefault="005C330B" w:rsidP="005C330B">
      <w:pPr>
        <w:spacing w:line="276" w:lineRule="auto"/>
      </w:pPr>
      <w:r w:rsidRPr="005C330B">
        <w:t>Example</w:t>
      </w:r>
      <w:r>
        <w:t xml:space="preserve">: </w:t>
      </w:r>
      <w:r w:rsidRPr="005C330B">
        <w:t xml:space="preserve">Simplified Production Method for Determining the Additional §263A Costs </w:t>
      </w:r>
      <w:r>
        <w:tab/>
        <w:t>20</w:t>
      </w:r>
    </w:p>
    <w:p w14:paraId="24A3103F" w14:textId="77777777" w:rsidR="005C330B" w:rsidRDefault="005C330B" w:rsidP="005C330B">
      <w:pPr>
        <w:spacing w:line="276" w:lineRule="auto"/>
      </w:pPr>
    </w:p>
    <w:p w14:paraId="5582E0DB" w14:textId="4187B7B1" w:rsidR="005C330B" w:rsidRDefault="005C330B" w:rsidP="005C330B">
      <w:pPr>
        <w:spacing w:line="276" w:lineRule="auto"/>
      </w:pPr>
      <w:r w:rsidRPr="005C330B">
        <w:t>Common costs and the treatment required under UNICAP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E1073D8" w14:textId="0440C0DE" w:rsidR="005C330B" w:rsidRDefault="005C330B" w:rsidP="005C330B">
      <w:pPr>
        <w:spacing w:line="276" w:lineRule="auto"/>
        <w:ind w:firstLine="720"/>
      </w:pPr>
      <w:r w:rsidRPr="005C330B">
        <w:t>Direct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2F6B34FC" w14:textId="5A42682B" w:rsidR="005C330B" w:rsidRDefault="005C330B" w:rsidP="005C330B">
      <w:pPr>
        <w:spacing w:line="276" w:lineRule="auto"/>
        <w:ind w:firstLine="720"/>
      </w:pPr>
      <w:r w:rsidRPr="005C330B">
        <w:t>Indirect Production Costs Required to be Capitalized</w:t>
      </w:r>
      <w:r>
        <w:tab/>
      </w:r>
      <w:r>
        <w:tab/>
      </w:r>
      <w:r>
        <w:tab/>
      </w:r>
      <w:r>
        <w:tab/>
        <w:t>24</w:t>
      </w:r>
    </w:p>
    <w:p w14:paraId="4B2B87AB" w14:textId="7FA8CBFE" w:rsidR="005C330B" w:rsidRDefault="005C330B" w:rsidP="005C330B">
      <w:pPr>
        <w:spacing w:line="276" w:lineRule="auto"/>
        <w:ind w:firstLine="720"/>
      </w:pPr>
      <w:r w:rsidRPr="005C330B">
        <w:t>Indirect Costs Not Required to be Capitalized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CA96D23" w14:textId="77AA8E54" w:rsidR="005C330B" w:rsidRDefault="005C330B" w:rsidP="005C330B">
      <w:pPr>
        <w:spacing w:line="276" w:lineRule="auto"/>
        <w:ind w:firstLine="720"/>
      </w:pPr>
      <w:r w:rsidRPr="005C330B">
        <w:t>Qualified Creative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2E1904C" w14:textId="53C43425" w:rsidR="005C330B" w:rsidRDefault="005C330B" w:rsidP="005C330B">
      <w:pPr>
        <w:spacing w:line="276" w:lineRule="auto"/>
        <w:ind w:firstLine="720"/>
      </w:pPr>
      <w:r w:rsidRPr="005C330B">
        <w:t>Auto Dealerships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7C4DA5D" w14:textId="77777777" w:rsidR="005C330B" w:rsidRDefault="005C330B" w:rsidP="005C330B">
      <w:pPr>
        <w:spacing w:line="276" w:lineRule="auto"/>
      </w:pPr>
    </w:p>
    <w:p w14:paraId="10039426" w14:textId="71379691" w:rsidR="005C330B" w:rsidRDefault="005C330B" w:rsidP="005C330B">
      <w:pPr>
        <w:spacing w:line="276" w:lineRule="auto"/>
      </w:pPr>
      <w:r w:rsidRPr="005C330B">
        <w:t>Construction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75DF2C16" w14:textId="1BE603EF" w:rsidR="005C330B" w:rsidRDefault="005C330B" w:rsidP="005C330B">
      <w:pPr>
        <w:spacing w:line="276" w:lineRule="auto"/>
        <w:ind w:firstLine="720"/>
      </w:pPr>
      <w:r w:rsidRPr="005C330B">
        <w:t xml:space="preserve">Example </w:t>
      </w:r>
      <w:proofErr w:type="gramStart"/>
      <w:r w:rsidRPr="005C330B">
        <w:t>1 :</w:t>
      </w:r>
      <w:proofErr w:type="gramEnd"/>
      <w:r w:rsidRPr="005C330B">
        <w:t xml:space="preserve"> Marv’s Contracting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79222F1" w14:textId="3E548F43" w:rsidR="005C330B" w:rsidRDefault="005C330B" w:rsidP="005C330B">
      <w:pPr>
        <w:spacing w:line="276" w:lineRule="auto"/>
        <w:ind w:firstLine="720"/>
      </w:pPr>
      <w:r w:rsidRPr="005C330B">
        <w:t>Example 2: Smythe LLC Home Builders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4D26CCC" w14:textId="77777777" w:rsidR="005C330B" w:rsidRDefault="005C330B" w:rsidP="005C330B">
      <w:pPr>
        <w:spacing w:line="276" w:lineRule="auto"/>
      </w:pPr>
    </w:p>
    <w:p w14:paraId="072CF484" w14:textId="3DD05035" w:rsidR="005C330B" w:rsidRDefault="005C330B" w:rsidP="005C330B">
      <w:pPr>
        <w:spacing w:line="276" w:lineRule="auto"/>
      </w:pPr>
      <w:r w:rsidRPr="005C330B">
        <w:t>Completed Contract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7E1019D" w14:textId="71E72D9B" w:rsidR="005C330B" w:rsidRDefault="005C330B" w:rsidP="005C330B">
      <w:pPr>
        <w:spacing w:line="276" w:lineRule="auto"/>
        <w:ind w:firstLine="720"/>
      </w:pPr>
      <w:r w:rsidRPr="005C330B">
        <w:t>Example 3: Smythe LLC Home Builders</w:t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0159AB8A" w14:textId="7185AF9C" w:rsidR="005C330B" w:rsidRDefault="005C330B" w:rsidP="005C330B">
      <w:pPr>
        <w:spacing w:line="276" w:lineRule="auto"/>
        <w:ind w:firstLine="720"/>
      </w:pPr>
      <w:r w:rsidRPr="005C330B">
        <w:t>Example 4: Smythe LLC Home Builders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41CED58F" w14:textId="07BFA9F3" w:rsidR="005C330B" w:rsidRDefault="005C330B" w:rsidP="005C330B">
      <w:pPr>
        <w:spacing w:line="276" w:lineRule="auto"/>
        <w:ind w:firstLine="720"/>
      </w:pPr>
      <w:r w:rsidRPr="005C330B">
        <w:t>Example 5: Smythe LLC Home Builders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042B24B" w14:textId="099D6B47" w:rsidR="005C330B" w:rsidRDefault="005C330B" w:rsidP="005C330B">
      <w:pPr>
        <w:spacing w:line="276" w:lineRule="auto"/>
        <w:ind w:firstLine="720"/>
      </w:pPr>
      <w:r w:rsidRPr="005C330B">
        <w:t>Related Issue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5780B32" w14:textId="6B59A739" w:rsidR="005C330B" w:rsidRDefault="005C330B" w:rsidP="005C330B">
      <w:pPr>
        <w:spacing w:line="276" w:lineRule="auto"/>
        <w:ind w:firstLine="720"/>
      </w:pPr>
      <w:r w:rsidRPr="005C330B">
        <w:t>Land Developers and Subcontractors- Proper Method of Accounting</w:t>
      </w:r>
      <w:r>
        <w:tab/>
      </w:r>
      <w:r>
        <w:tab/>
        <w:t>32</w:t>
      </w:r>
    </w:p>
    <w:p w14:paraId="323A565A" w14:textId="77777777" w:rsidR="005C330B" w:rsidRDefault="005C330B" w:rsidP="005C330B">
      <w:pPr>
        <w:spacing w:line="276" w:lineRule="auto"/>
      </w:pPr>
    </w:p>
    <w:p w14:paraId="041627BC" w14:textId="3ADA6471" w:rsidR="005C330B" w:rsidRDefault="005C330B" w:rsidP="005C330B">
      <w:pPr>
        <w:spacing w:line="276" w:lineRule="auto"/>
      </w:pPr>
      <w:r w:rsidRPr="005C330B">
        <w:t>Common Expense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AD84CB5" w14:textId="02001D9F" w:rsidR="005C330B" w:rsidRDefault="005C330B" w:rsidP="005C330B">
      <w:pPr>
        <w:spacing w:line="276" w:lineRule="auto"/>
        <w:ind w:firstLine="720"/>
      </w:pPr>
      <w:r w:rsidRPr="005C330B">
        <w:t>Club dues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DE4C5D6" w14:textId="5DCB39CD" w:rsidR="005C330B" w:rsidRDefault="005C330B" w:rsidP="005C330B">
      <w:pPr>
        <w:spacing w:line="276" w:lineRule="auto"/>
        <w:ind w:firstLine="720"/>
      </w:pPr>
      <w:r w:rsidRPr="005C330B">
        <w:t>Meals &amp; 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6771726" w14:textId="57942A0D" w:rsidR="005C330B" w:rsidRDefault="005C330B" w:rsidP="005C330B">
      <w:pPr>
        <w:spacing w:line="276" w:lineRule="auto"/>
        <w:ind w:firstLine="720"/>
      </w:pPr>
      <w:r w:rsidRPr="005C330B">
        <w:t>Owner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E1E9C1E" w14:textId="5D12F890" w:rsidR="005C330B" w:rsidRDefault="005C330B" w:rsidP="005C330B">
      <w:pPr>
        <w:spacing w:line="276" w:lineRule="auto"/>
        <w:ind w:firstLine="720"/>
      </w:pPr>
      <w:r w:rsidRPr="005C330B">
        <w:t>Type of Business Expense/ Tax Treatment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32BC971F" w14:textId="77777777" w:rsidR="005C330B" w:rsidRDefault="005C330B" w:rsidP="005C330B">
      <w:pPr>
        <w:spacing w:line="276" w:lineRule="auto"/>
      </w:pPr>
    </w:p>
    <w:p w14:paraId="42BC95A9" w14:textId="4DFF9EC0" w:rsidR="005C330B" w:rsidRDefault="005C330B" w:rsidP="005C330B">
      <w:pPr>
        <w:spacing w:line="276" w:lineRule="auto"/>
      </w:pPr>
      <w:r w:rsidRPr="005C330B">
        <w:t>Changing 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DCDC82E" w14:textId="77777777" w:rsidR="005C330B" w:rsidRDefault="005C330B" w:rsidP="005C330B">
      <w:pPr>
        <w:spacing w:line="276" w:lineRule="auto"/>
      </w:pPr>
    </w:p>
    <w:p w14:paraId="4FA70853" w14:textId="057E6E57" w:rsidR="005C330B" w:rsidRDefault="005C330B" w:rsidP="005C330B">
      <w:pPr>
        <w:spacing w:line="276" w:lineRule="auto"/>
      </w:pPr>
      <w:r>
        <w:tab/>
      </w:r>
      <w:r w:rsidRPr="005C330B">
        <w:t>Automatic Change Approvals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E51058A" w14:textId="7539FDE7" w:rsidR="005C330B" w:rsidRDefault="005C330B" w:rsidP="005C330B">
      <w:pPr>
        <w:spacing w:line="276" w:lineRule="auto"/>
        <w:ind w:left="720" w:firstLine="720"/>
      </w:pPr>
      <w:r w:rsidRPr="005C330B">
        <w:t>Common Characteristics of Automatic Changes</w:t>
      </w:r>
      <w:r>
        <w:tab/>
      </w:r>
      <w:r>
        <w:tab/>
      </w:r>
      <w:r>
        <w:tab/>
      </w:r>
      <w:r>
        <w:tab/>
        <w:t>39</w:t>
      </w:r>
    </w:p>
    <w:p w14:paraId="2798DF3D" w14:textId="77777777" w:rsidR="005C330B" w:rsidRDefault="005C330B" w:rsidP="005C330B">
      <w:pPr>
        <w:spacing w:line="276" w:lineRule="auto"/>
      </w:pPr>
    </w:p>
    <w:p w14:paraId="073AB346" w14:textId="19C157C2" w:rsidR="005C330B" w:rsidRDefault="005C330B" w:rsidP="005C330B">
      <w:pPr>
        <w:spacing w:line="276" w:lineRule="auto"/>
        <w:ind w:firstLine="720"/>
      </w:pPr>
      <w:r w:rsidRPr="005C330B">
        <w:t>Research and Experimental Expenditures</w:t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AB2CD2E" w14:textId="7891822F" w:rsidR="005C330B" w:rsidRDefault="005C330B" w:rsidP="005C330B">
      <w:pPr>
        <w:spacing w:line="276" w:lineRule="auto"/>
        <w:ind w:left="720" w:firstLine="720"/>
      </w:pPr>
      <w:r w:rsidRPr="005C330B">
        <w:t>Making the Change for the 2022 Tax Year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FDE8AAD" w14:textId="5A11EB0E" w:rsidR="005C330B" w:rsidRDefault="005C330B" w:rsidP="005C330B">
      <w:pPr>
        <w:spacing w:line="276" w:lineRule="auto"/>
        <w:ind w:left="720" w:firstLine="720"/>
      </w:pPr>
      <w:r w:rsidRPr="005C330B">
        <w:t>Making the Change After the 2022 Tax Year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0489530" w14:textId="77777777" w:rsidR="005C330B" w:rsidRDefault="005C330B" w:rsidP="005C330B">
      <w:pPr>
        <w:spacing w:line="276" w:lineRule="auto"/>
      </w:pPr>
    </w:p>
    <w:p w14:paraId="5915C277" w14:textId="34C8418B" w:rsidR="005C330B" w:rsidRDefault="005C330B" w:rsidP="005C330B">
      <w:pPr>
        <w:spacing w:line="276" w:lineRule="auto"/>
        <w:ind w:firstLine="720"/>
      </w:pPr>
      <w:r w:rsidRPr="005C330B">
        <w:t>Completion Notes for 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EEBEDB5" w14:textId="6CB6E7EC" w:rsidR="005C330B" w:rsidRDefault="005C330B" w:rsidP="005C330B">
      <w:pPr>
        <w:spacing w:line="276" w:lineRule="auto"/>
        <w:ind w:firstLine="720"/>
      </w:pPr>
      <w:r w:rsidRPr="005C330B">
        <w:t>Table B: Sch to Complete on Form 3115</w:t>
      </w:r>
      <w:r>
        <w:t>-</w:t>
      </w:r>
      <w:r w:rsidRPr="005C330B">
        <w:t>Common Accounting Method Changes</w:t>
      </w:r>
      <w:r>
        <w:tab/>
        <w:t>42</w:t>
      </w:r>
    </w:p>
    <w:p w14:paraId="6469AB5F" w14:textId="4683A73E" w:rsidR="005C330B" w:rsidRDefault="005C330B" w:rsidP="005C330B">
      <w:pPr>
        <w:spacing w:line="276" w:lineRule="auto"/>
        <w:ind w:firstLine="720"/>
      </w:pPr>
      <w:r w:rsidRPr="005C330B">
        <w:t>List of DCNs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803B22F" w14:textId="77777777" w:rsidR="005C330B" w:rsidRDefault="005C330B" w:rsidP="005C330B">
      <w:pPr>
        <w:spacing w:line="276" w:lineRule="auto"/>
      </w:pPr>
    </w:p>
    <w:p w14:paraId="6466319C" w14:textId="00D7840E" w:rsidR="005C330B" w:rsidRDefault="005C330B" w:rsidP="005C330B">
      <w:pPr>
        <w:spacing w:line="276" w:lineRule="auto"/>
      </w:pPr>
      <w:r w:rsidRPr="005C330B">
        <w:t>Comprehensive Example 1: Changing from Cash to Accrual</w:t>
      </w:r>
      <w:r>
        <w:tab/>
      </w:r>
      <w:r>
        <w:tab/>
      </w:r>
      <w:r>
        <w:tab/>
      </w:r>
      <w:r>
        <w:tab/>
        <w:t>52</w:t>
      </w:r>
    </w:p>
    <w:p w14:paraId="604A8A74" w14:textId="65205CE7" w:rsidR="005C330B" w:rsidRDefault="005C330B" w:rsidP="005C330B">
      <w:pPr>
        <w:spacing w:line="276" w:lineRule="auto"/>
        <w:ind w:firstLine="720"/>
      </w:pPr>
      <w:r w:rsidRPr="005C330B">
        <w:t>Solving Depreciation Mistakes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770FC801" w14:textId="3BA88C57" w:rsidR="005C330B" w:rsidRDefault="005C330B" w:rsidP="005C330B">
      <w:pPr>
        <w:spacing w:line="276" w:lineRule="auto"/>
        <w:ind w:firstLine="720"/>
      </w:pPr>
      <w:r w:rsidRPr="005C330B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0659650C" w14:textId="726074D4" w:rsidR="005C330B" w:rsidRDefault="005C330B" w:rsidP="005C330B">
      <w:pPr>
        <w:spacing w:line="276" w:lineRule="auto"/>
        <w:ind w:firstLine="720"/>
      </w:pPr>
      <w:r w:rsidRPr="005C330B">
        <w:t>Change in Accounting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2D8D1B49" w14:textId="519604BF" w:rsidR="005C330B" w:rsidRDefault="005C330B" w:rsidP="005C330B">
      <w:pPr>
        <w:spacing w:line="276" w:lineRule="auto"/>
        <w:ind w:firstLine="720"/>
      </w:pPr>
      <w:r w:rsidRPr="005C330B">
        <w:t>2-year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6F77749C" w14:textId="15F7560D" w:rsidR="005C330B" w:rsidRDefault="005C330B" w:rsidP="005C330B">
      <w:pPr>
        <w:spacing w:line="276" w:lineRule="auto"/>
        <w:ind w:firstLine="720"/>
      </w:pPr>
      <w:r w:rsidRPr="005C330B">
        <w:t>Attachment to 2025 Form 1120-S of Plum, LLC</w:t>
      </w:r>
      <w:r>
        <w:tab/>
      </w:r>
      <w:r>
        <w:tab/>
      </w:r>
      <w:r>
        <w:tab/>
      </w:r>
      <w:r>
        <w:tab/>
      </w:r>
      <w:r>
        <w:tab/>
        <w:t>71</w:t>
      </w:r>
    </w:p>
    <w:p w14:paraId="23FF990F" w14:textId="435EA155" w:rsidR="005C330B" w:rsidRDefault="005C330B" w:rsidP="005C330B">
      <w:pPr>
        <w:spacing w:line="276" w:lineRule="auto"/>
        <w:ind w:firstLine="720"/>
      </w:pPr>
      <w:r w:rsidRPr="005C330B">
        <w:t>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1EF8A181" w14:textId="63CA1369" w:rsidR="005C330B" w:rsidRDefault="005C330B" w:rsidP="005C330B">
      <w:pPr>
        <w:spacing w:line="276" w:lineRule="auto"/>
        <w:ind w:firstLine="720"/>
      </w:pPr>
      <w:r w:rsidRPr="005C330B">
        <w:t>Accounting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6E142B28" w14:textId="24496610" w:rsidR="005C330B" w:rsidRDefault="005C330B" w:rsidP="005C330B">
      <w:pPr>
        <w:spacing w:line="276" w:lineRule="auto"/>
        <w:ind w:firstLine="720"/>
      </w:pPr>
      <w:r w:rsidRPr="005C330B">
        <w:t>Form 1128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0596FCF6" w14:textId="77777777" w:rsidR="005C330B" w:rsidRDefault="005C330B" w:rsidP="005C330B">
      <w:pPr>
        <w:ind w:firstLine="720"/>
      </w:pPr>
    </w:p>
    <w:p w14:paraId="79C49E00" w14:textId="77777777" w:rsidR="005C330B" w:rsidRDefault="005C330B" w:rsidP="005C330B"/>
    <w:p w14:paraId="048DA9A9" w14:textId="77777777" w:rsidR="00252865" w:rsidRDefault="00252865" w:rsidP="00252865">
      <w:pPr>
        <w:jc w:val="center"/>
      </w:pPr>
    </w:p>
    <w:p w14:paraId="5EDDE4CB" w14:textId="77777777" w:rsidR="00252865" w:rsidRDefault="00252865" w:rsidP="00252865"/>
    <w:sectPr w:rsidR="00252865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D915" w14:textId="77777777" w:rsidR="0061109B" w:rsidRDefault="0061109B" w:rsidP="00252865">
      <w:r>
        <w:separator/>
      </w:r>
    </w:p>
  </w:endnote>
  <w:endnote w:type="continuationSeparator" w:id="0">
    <w:p w14:paraId="66222A4C" w14:textId="77777777" w:rsidR="0061109B" w:rsidRDefault="0061109B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D62A" w14:textId="77777777" w:rsidR="0061109B" w:rsidRDefault="0061109B" w:rsidP="00252865">
      <w:r>
        <w:separator/>
      </w:r>
    </w:p>
  </w:footnote>
  <w:footnote w:type="continuationSeparator" w:id="0">
    <w:p w14:paraId="7C68D6F4" w14:textId="77777777" w:rsidR="0061109B" w:rsidRDefault="0061109B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72C5D920" w:rsidR="00252865" w:rsidRPr="00252865" w:rsidRDefault="005C330B" w:rsidP="005C330B">
    <w:pPr>
      <w:pStyle w:val="Header"/>
      <w:jc w:val="right"/>
    </w:pPr>
    <w:r>
      <w:t>2025 Accounting Methods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B3E45"/>
    <w:rsid w:val="005B0E17"/>
    <w:rsid w:val="005C330B"/>
    <w:rsid w:val="0061109B"/>
    <w:rsid w:val="00656315"/>
    <w:rsid w:val="006B07FE"/>
    <w:rsid w:val="007965CA"/>
    <w:rsid w:val="00822D29"/>
    <w:rsid w:val="00941E71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2025-02-13T18:08:00Z</dcterms:created>
  <dcterms:modified xsi:type="dcterms:W3CDTF">2025-02-13T18:08:00Z</dcterms:modified>
</cp:coreProperties>
</file>